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670"/>
        </w:tabs>
        <w:ind w:hanging="2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Nadace Divoké husy ▪ Ukrajinská 812/15 ▪ 101 00 Praha 10</w:t>
      </w:r>
    </w:p>
    <w:p w:rsidR="00000000" w:rsidDel="00000000" w:rsidP="00000000" w:rsidRDefault="00000000" w:rsidRPr="00000000" w14:paraId="00000002">
      <w:pPr>
        <w:ind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+420 603 469 457 ▪ nadace@divokehusy.cz ▪ </w:t>
      </w:r>
      <w:hyperlink r:id="rId7">
        <w:r w:rsidDel="00000000" w:rsidR="00000000" w:rsidRPr="00000000">
          <w:rPr>
            <w:rFonts w:ascii="Arial" w:cs="Arial" w:eastAsia="Arial" w:hAnsi="Arial"/>
            <w:b w:val="1"/>
            <w:bCs w:val="1"/>
            <w:color w:val="1155cc"/>
            <w:sz w:val="22"/>
            <w:szCs w:val="22"/>
            <w:u w:val="single"/>
            <w:rtl w:val="0"/>
          </w:rPr>
          <w:t xml:space="preserve">http://www.divokehusy.cz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6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86678</wp:posOffset>
                </wp:positionH>
                <wp:positionV relativeFrom="paragraph">
                  <wp:posOffset>66675</wp:posOffset>
                </wp:positionV>
                <wp:extent cx="5572443" cy="8191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686525" y="3556225"/>
                          <a:ext cx="6547800" cy="7578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III. Zpráva o využití grantu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„Benefice s Div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okými husami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“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86678</wp:posOffset>
                </wp:positionH>
                <wp:positionV relativeFrom="paragraph">
                  <wp:posOffset>66675</wp:posOffset>
                </wp:positionV>
                <wp:extent cx="5572443" cy="8191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2443" cy="819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i w:val="0"/>
          <w:i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i w:val="0"/>
          <w:i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i w:val="0"/>
          <w:i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i w:val="0"/>
          <w:i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i w:val="0"/>
          <w:i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i w:val="0"/>
          <w:i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5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vertAlign w:val="baseline"/>
          <w:rtl w:val="0"/>
        </w:rPr>
        <w:t xml:space="preserve">1. Předkládající cílová organizace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Název organizace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Adresa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(vč. PSČ)</w:t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Telefon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E-mail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Jméno osoby zodpovědné za realizaci akce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Telefonní spojení na tuto osobu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(nejlépe mobilní telefon)</w:t>
      </w:r>
    </w:p>
    <w:p w:rsidR="00000000" w:rsidDel="00000000" w:rsidP="00000000" w:rsidRDefault="00000000" w:rsidRPr="00000000" w14:paraId="0000001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Datum konání akce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Schválený účel využití grantu Nadace Divoké Husy</w:t>
      </w:r>
    </w:p>
    <w:p w:rsidR="00000000" w:rsidDel="00000000" w:rsidP="00000000" w:rsidRDefault="00000000" w:rsidRPr="00000000" w14:paraId="0000001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(příp. pozměněný účel na základě potvrzení ze strany Nadace Divoké husy – v tomto případě uveďte vč. data potvrzení o změně účelu)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Získané finanční prostředky</w:t>
      </w:r>
    </w:p>
    <w:p w:rsidR="00000000" w:rsidDel="00000000" w:rsidP="00000000" w:rsidRDefault="00000000" w:rsidRPr="00000000" w14:paraId="0000002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Čistý výtěžek akce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(viz „II. Zpráva o průběhu akce“ v bodě 5)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Výše nadačního příspěvku NDH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(uveďte vč. data obdržení grantu)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Způsob využití grantu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25.0" w:type="dxa"/>
        <w:jc w:val="left"/>
        <w:tblInd w:w="-20.0" w:type="dxa"/>
        <w:tblLayout w:type="fixed"/>
        <w:tblLook w:val="0000"/>
      </w:tblPr>
      <w:tblGrid>
        <w:gridCol w:w="960"/>
        <w:gridCol w:w="6148"/>
        <w:gridCol w:w="1417"/>
        <w:tblGridChange w:id="0">
          <w:tblGrid>
            <w:gridCol w:w="960"/>
            <w:gridCol w:w="6148"/>
            <w:gridCol w:w="1417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Položka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částka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Způsob využití finančních prostředků – položkově rozepsat a doložit kopiemi faktur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Celkem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09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Čísly v prvním sloupci označte přiložené doklady</w:t>
      </w:r>
    </w:p>
    <w:p w:rsidR="00000000" w:rsidDel="00000000" w:rsidP="00000000" w:rsidRDefault="00000000" w:rsidRPr="00000000" w14:paraId="0000006E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09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Požadované přílohy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Kopie účetních dokladů.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Fotodokumentace: 3 – 5 fotografií dokladujících pořízení smluvní položky a její využití v praxi s klienty.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09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09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09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Prohlášení</w:t>
      </w:r>
    </w:p>
    <w:p w:rsidR="00000000" w:rsidDel="00000000" w:rsidP="00000000" w:rsidRDefault="00000000" w:rsidRPr="00000000" w14:paraId="00000078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Prohlašuji, že všechny uvedené informace jsou pravdivé.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Uvedení nepravdivých informací je důvodem k vrácení grantu NDH.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případě poskytnutí fotografií zobrazujících osoby beru na vědomí, že fotografie budou zveřejněny, a to jak v tištěné podobě, tak i elektronicky v prostředí internetu pro účely informování o činnosti Nadace Divoké husy. Prohlašuji, že ve vztahu k poskytnutým fotografiím zobrazujícím osoby byly splněny příslušné právní povinnosti ve smyslu zákona č. 89/2012 Sb., občanský zákoník a obecného nařízení o ochraně osobních údajů 2016/679 (GDPR). Především byla splněna informační povinnost ve smyslu čl. 13 resp. 14 GDPR a disponuji odpovídajícím právním základem dle čl. 6 GDPR k předání těchto fotografií Nadaci Divoké husy.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Prohlašuji, že jsem se seznámil/a s dokumentem Prohlášení o zpracování osobních údajů Nadací Divoké husy, které je dostupné na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https://divokehusy.cz/benefice-s-divokymi-husami/#ke-stazeni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beru ho na vědomí.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center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Jméno a příjmení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Funkce v organizaci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numPr>
          <w:ilvl w:val="7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numPr>
          <w:ilvl w:val="7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numPr>
          <w:ilvl w:val="7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numPr>
          <w:ilvl w:val="7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numPr>
          <w:ilvl w:val="7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numPr>
          <w:ilvl w:val="7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numPr>
          <w:ilvl w:val="7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Datum</w:t>
        <w:tab/>
        <w:tab/>
        <w:tab/>
        <w:tab/>
        <w:tab/>
        <w:tab/>
        <w:tab/>
        <w:tab/>
        <w:tab/>
        <w:t xml:space="preserve">Podpis a razítko</w:t>
      </w:r>
    </w:p>
    <w:p w:rsidR="00000000" w:rsidDel="00000000" w:rsidP="00000000" w:rsidRDefault="00000000" w:rsidRPr="00000000" w14:paraId="0000008B">
      <w:pPr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10" w:type="default"/>
      <w:pgSz w:h="16837" w:w="11905" w:orient="portrait"/>
      <w:pgMar w:bottom="1417" w:top="1417" w:left="1417" w:right="1417" w:header="141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-CZ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widowControl w:val="0"/>
      <w:jc w:val="center"/>
    </w:pPr>
    <w:rPr>
      <w:b w:val="1"/>
      <w:bCs w:val="1"/>
      <w:sz w:val="36"/>
      <w:szCs w:val="36"/>
      <w:vertAlign w:val="baseline"/>
    </w:rPr>
  </w:style>
  <w:style w:type="paragraph" w:styleId="Heading6">
    <w:name w:val="heading 6"/>
    <w:basedOn w:val="Normal"/>
    <w:next w:val="Normal"/>
    <w:pPr>
      <w:widowControl w:val="0"/>
      <w:jc w:val="center"/>
    </w:pPr>
    <w:rPr>
      <w:sz w:val="24"/>
      <w:szCs w:val="24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Nadpis1">
    <w:name w:val="Nadpis 1"/>
    <w:basedOn w:val="Normální"/>
    <w:next w:val="Normální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Nadpis5">
    <w:name w:val="Nadpis 5"/>
    <w:basedOn w:val="Normální"/>
    <w:next w:val="Normální"/>
    <w:autoRedefine w:val="0"/>
    <w:hidden w:val="0"/>
    <w:qFormat w:val="0"/>
    <w:pPr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ar-SA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álnítabulka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Wingdings" w:cs="Times New Roman" w:hAnsi="Wingdings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Standardnípísmoodstavce">
    <w:name w:val="WW-Standardní písmo odstavce"/>
    <w:next w:val="WW-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Číslostránky">
    <w:name w:val="Číslo stránky"/>
    <w:basedOn w:val="WW-Standardnípísmoodstavce"/>
    <w:next w:val="Číslostránky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textovýodkaz">
    <w:name w:val="Hypertextový odkaz"/>
    <w:next w:val="Hypertextovýodkaz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WW8NumSt4z0">
    <w:name w:val="WW8NumSt4z0"/>
    <w:next w:val="WW8NumSt4z0"/>
    <w:autoRedefine w:val="0"/>
    <w:hidden w:val="0"/>
    <w:qFormat w:val="0"/>
    <w:rPr>
      <w:rFonts w:ascii="Wingdings" w:cs="Times New Roman" w:hAnsi="Wingdings"/>
      <w:color w:val="000000"/>
      <w:w w:val="100"/>
      <w:position w:val="-1"/>
      <w:effect w:val="none"/>
      <w:vertAlign w:val="baseline"/>
      <w:cs w:val="0"/>
      <w:em w:val="none"/>
      <w:lang/>
    </w:rPr>
  </w:style>
  <w:style w:type="paragraph" w:styleId="Nadpis">
    <w:name w:val="Nadpis"/>
    <w:basedOn w:val="Normální"/>
    <w:next w:val="Základnítext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cs-CZ"/>
    </w:rPr>
  </w:style>
  <w:style w:type="paragraph" w:styleId="Základnítext">
    <w:name w:val="Základní text"/>
    <w:basedOn w:val="Normální"/>
    <w:next w:val="Základnítext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Seznam">
    <w:name w:val="Seznam"/>
    <w:basedOn w:val="Základnítext"/>
    <w:next w:val="Seznam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Popisek">
    <w:name w:val="Popisek"/>
    <w:basedOn w:val="Normální"/>
    <w:next w:val="Popisek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cs-CZ"/>
    </w:rPr>
  </w:style>
  <w:style w:type="paragraph" w:styleId="Rejstřík">
    <w:name w:val="Rejstřík"/>
    <w:basedOn w:val="Normální"/>
    <w:next w:val="Rejstřík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WW-Popisek">
    <w:name w:val="WW-Popisek"/>
    <w:basedOn w:val="Normální"/>
    <w:next w:val="WW-Popisek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cs-CZ"/>
    </w:rPr>
  </w:style>
  <w:style w:type="paragraph" w:styleId="WW-Rejstřík">
    <w:name w:val="WW-Rejstřík"/>
    <w:basedOn w:val="Normální"/>
    <w:next w:val="WW-Rejstřík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WW-Nadpis">
    <w:name w:val="WW-Nadpis"/>
    <w:basedOn w:val="Normální"/>
    <w:next w:val="Základnítext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cs-CZ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und" w:val="cs-CZ"/>
    </w:rPr>
  </w:style>
  <w:style w:type="paragraph" w:styleId="heading5">
    <w:name w:val="heading 5"/>
    <w:basedOn w:val="Normal"/>
    <w:next w:val="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36"/>
      <w:effect w:val="none"/>
      <w:vertAlign w:val="baseline"/>
      <w:cs w:val="0"/>
      <w:em w:val="none"/>
      <w:lang w:bidi="ar-SA" w:eastAsia="und" w:val="cs-CZ"/>
    </w:rPr>
  </w:style>
  <w:style w:type="paragraph" w:styleId="heading6">
    <w:name w:val="heading 6"/>
    <w:basedOn w:val="Normal"/>
    <w:next w:val="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und" w:val="cs-CZ"/>
    </w:rPr>
  </w:style>
  <w:style w:type="paragraph" w:styleId="heading9">
    <w:name w:val="heading 9"/>
    <w:basedOn w:val="Normal"/>
    <w:next w:val="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8"/>
      <w:effect w:val="none"/>
      <w:vertAlign w:val="baseline"/>
      <w:cs w:val="0"/>
      <w:em w:val="none"/>
      <w:lang w:bidi="ar-SA" w:eastAsia="und" w:val="cs-CZ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und" w:val="cs-CZ"/>
    </w:rPr>
  </w:style>
  <w:style w:type="paragraph" w:styleId="footnotetext">
    <w:name w:val="footnote text"/>
    <w:basedOn w:val="Normal"/>
    <w:next w:val="footnotetext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und" w:val="cs-CZ"/>
    </w:rPr>
  </w:style>
  <w:style w:type="paragraph" w:styleId="Zápatí">
    <w:name w:val="Zápatí"/>
    <w:basedOn w:val="Normální"/>
    <w:next w:val="Zápat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Obsahrámce">
    <w:name w:val="Obsah rámce"/>
    <w:basedOn w:val="Základnítext"/>
    <w:next w:val="Obsahrámc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WW-Obsahrámce">
    <w:name w:val="WW-Obsah rámce"/>
    <w:basedOn w:val="Základnítext"/>
    <w:next w:val="WW-Obsahrámc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4"/>
      <w:effect w:val="none"/>
      <w:vertAlign w:val="baseline"/>
      <w:cs w:val="0"/>
      <w:em w:val="none"/>
      <w:lang w:bidi="ar-SA" w:eastAsia="ar-SA" w:val="cs-CZ"/>
    </w:rPr>
  </w:style>
  <w:style w:type="character" w:styleId="Odkaznakomentář">
    <w:name w:val="Odkaz na komentář"/>
    <w:next w:val="Odkaznakomentář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komentáře">
    <w:name w:val="Text komentáře"/>
    <w:basedOn w:val="Normální"/>
    <w:next w:val="Textkomentář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und"/>
    </w:rPr>
  </w:style>
  <w:style w:type="character" w:styleId="TextkomentářeChar">
    <w:name w:val="Text komentáře Char"/>
    <w:next w:val="Textkomentáře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Předmětkomentáře">
    <w:name w:val="Předmět komentáře"/>
    <w:basedOn w:val="Textkomentáře"/>
    <w:next w:val="Textkomentář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und"/>
    </w:rPr>
  </w:style>
  <w:style w:type="character" w:styleId="PředmětkomentářeChar">
    <w:name w:val="Předmět komentáře Char"/>
    <w:next w:val="Předmětkomentáře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Textbubliny">
    <w:name w:val="Text bubliny"/>
    <w:basedOn w:val="Normální"/>
    <w:next w:val="Textbubliny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und"/>
    </w:rPr>
  </w:style>
  <w:style w:type="character" w:styleId="TextbublinyChar">
    <w:name w:val="Text bubliny Char"/>
    <w:next w:val="Textbubliny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Calibri" w:hAnsi="Tahoma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s://divokehusy.cz/benefice-s-divokymi-husami/#ke-stazeni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divokehusy.cz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u/C2339mfZRB5XTMJwOAVyNL0A==">CgMxLjA4AHIhMWxRVEpPd0tzUzNqMkRrRWdwb3loVEN3SGNZbjRGWE5x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2021-03-21T15:11:00Z</dcterms:created>
  <dc:creator>Rudolf Bok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$Resources:core,Signoff_Status;">
    <vt:lpwstr>$Resources:core,Signoff_Status;</vt:lpwstr>
  </property>
</Properties>
</file>